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E0C67" w14:textId="72584F0E" w:rsidR="002C1C33" w:rsidRPr="002C1C33" w:rsidRDefault="002C1C33" w:rsidP="002C1C33">
      <w:pPr>
        <w:pStyle w:val="Heading1"/>
        <w:ind w:left="1440" w:firstLine="720"/>
        <w:rPr>
          <w:rFonts w:ascii="Tahoma" w:eastAsia="Times New Roman" w:hAnsi="Tahoma" w:cs="Tahoma"/>
          <w:b/>
          <w:bCs/>
          <w:color w:val="auto"/>
          <w:kern w:val="36"/>
          <w:sz w:val="24"/>
          <w:szCs w:val="24"/>
          <w:lang w:eastAsia="en-GB"/>
          <w14:ligatures w14:val="none"/>
        </w:rPr>
      </w:pPr>
      <w:r w:rsidRPr="002C1C33">
        <w:rPr>
          <w:rFonts w:ascii="Tahoma" w:eastAsia="Times New Roman" w:hAnsi="Tahoma" w:cs="Tahoma"/>
          <w:b/>
          <w:bCs/>
          <w:color w:val="auto"/>
          <w:kern w:val="36"/>
          <w:sz w:val="24"/>
          <w:szCs w:val="24"/>
          <w:lang w:eastAsia="en-GB"/>
          <w14:ligatures w14:val="none"/>
        </w:rPr>
        <w:t>WEST HUNTSPILL PARISH COUNCIL</w:t>
      </w:r>
    </w:p>
    <w:p w14:paraId="596E8303" w14:textId="77777777" w:rsidR="002C1C33" w:rsidRPr="002C1C33" w:rsidRDefault="002C1C33" w:rsidP="002C1C33">
      <w:pPr>
        <w:spacing w:before="100" w:beforeAutospacing="1" w:after="100" w:afterAutospacing="1"/>
        <w:jc w:val="center"/>
        <w:outlineLvl w:val="1"/>
        <w:rPr>
          <w:rFonts w:ascii="Tahoma" w:eastAsia="Times New Roman" w:hAnsi="Tahoma" w:cs="Tahoma"/>
          <w:b/>
          <w:bCs/>
          <w:kern w:val="0"/>
          <w:lang w:eastAsia="en-GB"/>
          <w14:ligatures w14:val="none"/>
        </w:rPr>
      </w:pPr>
      <w:r w:rsidRPr="002C1C33">
        <w:rPr>
          <w:rFonts w:ascii="Tahoma" w:eastAsia="Times New Roman" w:hAnsi="Tahoma" w:cs="Tahoma"/>
          <w:b/>
          <w:bCs/>
          <w:kern w:val="0"/>
          <w:lang w:eastAsia="en-GB"/>
          <w14:ligatures w14:val="none"/>
        </w:rPr>
        <w:t>Statement of Internal Control 2025/2026</w:t>
      </w:r>
    </w:p>
    <w:p w14:paraId="7FA501BF" w14:textId="77777777" w:rsidR="002C1C33" w:rsidRPr="002C1C33" w:rsidRDefault="002C1C33" w:rsidP="002C1C33">
      <w:pPr>
        <w:spacing w:before="100" w:beforeAutospacing="1" w:after="100" w:afterAutospacing="1"/>
        <w:rPr>
          <w:rFonts w:ascii="Tahoma" w:eastAsia="Times New Roman" w:hAnsi="Tahoma" w:cs="Tahoma"/>
          <w:kern w:val="0"/>
          <w:lang w:eastAsia="en-GB"/>
          <w14:ligatures w14:val="none"/>
        </w:rPr>
      </w:pPr>
      <w:r w:rsidRPr="002C1C33">
        <w:rPr>
          <w:rFonts w:ascii="Tahoma" w:eastAsia="Times New Roman" w:hAnsi="Tahoma" w:cs="Tahoma"/>
          <w:kern w:val="0"/>
          <w:lang w:eastAsia="en-GB"/>
          <w14:ligatures w14:val="none"/>
        </w:rPr>
        <w:t>In accordance with the Accounts and Audit Regulations 2015 (as amended), the Joint Panel on Accountability and Governance Practitioners’ Guide, and current guidance issued by the Somerset Association of Local Councils (SALC) and the National Association of Local Councils (NALC), West Huntspill Parish Council has reviewed the effectiveness of its system of internal control for the financial year ending 31 March 2026.</w:t>
      </w:r>
    </w:p>
    <w:p w14:paraId="7840FFA8" w14:textId="77777777" w:rsidR="002C1C33" w:rsidRPr="002C1C33" w:rsidRDefault="002C1C33" w:rsidP="002C1C33">
      <w:pPr>
        <w:spacing w:before="100" w:beforeAutospacing="1" w:after="100" w:afterAutospacing="1"/>
        <w:rPr>
          <w:rFonts w:ascii="Tahoma" w:eastAsia="Times New Roman" w:hAnsi="Tahoma" w:cs="Tahoma"/>
          <w:kern w:val="0"/>
          <w:lang w:eastAsia="en-GB"/>
          <w14:ligatures w14:val="none"/>
        </w:rPr>
      </w:pPr>
      <w:r w:rsidRPr="002C1C33">
        <w:rPr>
          <w:rFonts w:ascii="Tahoma" w:eastAsia="Times New Roman" w:hAnsi="Tahoma" w:cs="Tahoma"/>
          <w:kern w:val="0"/>
          <w:lang w:eastAsia="en-GB"/>
          <w14:ligatures w14:val="none"/>
        </w:rPr>
        <w:t>The Council acknowledges its responsibility for ensuring that there is a sound system of internal control, designed to:</w:t>
      </w:r>
    </w:p>
    <w:p w14:paraId="709CD939" w14:textId="77777777" w:rsidR="002C1C33" w:rsidRPr="002C1C33" w:rsidRDefault="002C1C33" w:rsidP="002C1C33">
      <w:pPr>
        <w:numPr>
          <w:ilvl w:val="0"/>
          <w:numId w:val="1"/>
        </w:numPr>
        <w:spacing w:before="100" w:beforeAutospacing="1" w:after="100" w:afterAutospacing="1"/>
        <w:rPr>
          <w:rFonts w:ascii="Tahoma" w:eastAsia="Times New Roman" w:hAnsi="Tahoma" w:cs="Tahoma"/>
          <w:kern w:val="0"/>
          <w:lang w:eastAsia="en-GB"/>
          <w14:ligatures w14:val="none"/>
        </w:rPr>
      </w:pPr>
      <w:r w:rsidRPr="002C1C33">
        <w:rPr>
          <w:rFonts w:ascii="Tahoma" w:eastAsia="Times New Roman" w:hAnsi="Tahoma" w:cs="Tahoma"/>
          <w:kern w:val="0"/>
          <w:lang w:eastAsia="en-GB"/>
          <w14:ligatures w14:val="none"/>
        </w:rPr>
        <w:t>Facilitate effective and efficient operation of the Council’s functions</w:t>
      </w:r>
    </w:p>
    <w:p w14:paraId="4C465006" w14:textId="77777777" w:rsidR="002C1C33" w:rsidRPr="002C1C33" w:rsidRDefault="002C1C33" w:rsidP="002C1C33">
      <w:pPr>
        <w:numPr>
          <w:ilvl w:val="0"/>
          <w:numId w:val="1"/>
        </w:numPr>
        <w:spacing w:before="100" w:beforeAutospacing="1" w:after="100" w:afterAutospacing="1"/>
        <w:rPr>
          <w:rFonts w:ascii="Tahoma" w:eastAsia="Times New Roman" w:hAnsi="Tahoma" w:cs="Tahoma"/>
          <w:kern w:val="0"/>
          <w:lang w:eastAsia="en-GB"/>
          <w14:ligatures w14:val="none"/>
        </w:rPr>
      </w:pPr>
      <w:r w:rsidRPr="002C1C33">
        <w:rPr>
          <w:rFonts w:ascii="Tahoma" w:eastAsia="Times New Roman" w:hAnsi="Tahoma" w:cs="Tahoma"/>
          <w:kern w:val="0"/>
          <w:lang w:eastAsia="en-GB"/>
          <w14:ligatures w14:val="none"/>
        </w:rPr>
        <w:t>Ensure accurate and reliable financial reporting</w:t>
      </w:r>
    </w:p>
    <w:p w14:paraId="4078DACF" w14:textId="77777777" w:rsidR="002C1C33" w:rsidRPr="002C1C33" w:rsidRDefault="002C1C33" w:rsidP="002C1C33">
      <w:pPr>
        <w:numPr>
          <w:ilvl w:val="0"/>
          <w:numId w:val="1"/>
        </w:numPr>
        <w:spacing w:before="100" w:beforeAutospacing="1" w:after="100" w:afterAutospacing="1"/>
        <w:rPr>
          <w:rFonts w:ascii="Tahoma" w:eastAsia="Times New Roman" w:hAnsi="Tahoma" w:cs="Tahoma"/>
          <w:kern w:val="0"/>
          <w:lang w:eastAsia="en-GB"/>
          <w14:ligatures w14:val="none"/>
        </w:rPr>
      </w:pPr>
      <w:r w:rsidRPr="002C1C33">
        <w:rPr>
          <w:rFonts w:ascii="Tahoma" w:eastAsia="Times New Roman" w:hAnsi="Tahoma" w:cs="Tahoma"/>
          <w:kern w:val="0"/>
          <w:lang w:eastAsia="en-GB"/>
          <w14:ligatures w14:val="none"/>
        </w:rPr>
        <w:t>Maintain compliance with relevant legislation, regulations and proper practices</w:t>
      </w:r>
    </w:p>
    <w:p w14:paraId="776F0EDD" w14:textId="77777777" w:rsidR="002C1C33" w:rsidRPr="002C1C33" w:rsidRDefault="002C1C33" w:rsidP="002C1C33">
      <w:pPr>
        <w:numPr>
          <w:ilvl w:val="0"/>
          <w:numId w:val="1"/>
        </w:numPr>
        <w:spacing w:before="100" w:beforeAutospacing="1" w:after="100" w:afterAutospacing="1"/>
        <w:rPr>
          <w:rFonts w:ascii="Tahoma" w:eastAsia="Times New Roman" w:hAnsi="Tahoma" w:cs="Tahoma"/>
          <w:kern w:val="0"/>
          <w:lang w:eastAsia="en-GB"/>
          <w14:ligatures w14:val="none"/>
        </w:rPr>
      </w:pPr>
      <w:r w:rsidRPr="002C1C33">
        <w:rPr>
          <w:rFonts w:ascii="Tahoma" w:eastAsia="Times New Roman" w:hAnsi="Tahoma" w:cs="Tahoma"/>
          <w:kern w:val="0"/>
          <w:lang w:eastAsia="en-GB"/>
          <w14:ligatures w14:val="none"/>
        </w:rPr>
        <w:t>Safeguard public money, assets and resources</w:t>
      </w:r>
    </w:p>
    <w:p w14:paraId="7A9A220D" w14:textId="77777777" w:rsidR="002C1C33" w:rsidRPr="002C1C33" w:rsidRDefault="002C1C33" w:rsidP="002C1C33">
      <w:pPr>
        <w:numPr>
          <w:ilvl w:val="0"/>
          <w:numId w:val="1"/>
        </w:numPr>
        <w:spacing w:before="100" w:beforeAutospacing="1" w:after="100" w:afterAutospacing="1"/>
        <w:rPr>
          <w:rFonts w:ascii="Tahoma" w:eastAsia="Times New Roman" w:hAnsi="Tahoma" w:cs="Tahoma"/>
          <w:kern w:val="0"/>
          <w:lang w:eastAsia="en-GB"/>
          <w14:ligatures w14:val="none"/>
        </w:rPr>
      </w:pPr>
      <w:r w:rsidRPr="002C1C33">
        <w:rPr>
          <w:rFonts w:ascii="Tahoma" w:eastAsia="Times New Roman" w:hAnsi="Tahoma" w:cs="Tahoma"/>
          <w:kern w:val="0"/>
          <w:lang w:eastAsia="en-GB"/>
          <w14:ligatures w14:val="none"/>
        </w:rPr>
        <w:t>Support transparency, accountability and good governance</w:t>
      </w:r>
    </w:p>
    <w:p w14:paraId="061950FA" w14:textId="77777777" w:rsidR="002C1C33" w:rsidRPr="002C1C33" w:rsidRDefault="002C1C33" w:rsidP="002C1C33">
      <w:pPr>
        <w:spacing w:before="100" w:beforeAutospacing="1" w:after="100" w:afterAutospacing="1"/>
        <w:rPr>
          <w:rFonts w:ascii="Tahoma" w:eastAsia="Times New Roman" w:hAnsi="Tahoma" w:cs="Tahoma"/>
          <w:kern w:val="0"/>
          <w:lang w:eastAsia="en-GB"/>
          <w14:ligatures w14:val="none"/>
        </w:rPr>
      </w:pPr>
      <w:r w:rsidRPr="002C1C33">
        <w:rPr>
          <w:rFonts w:ascii="Tahoma" w:eastAsia="Times New Roman" w:hAnsi="Tahoma" w:cs="Tahoma"/>
          <w:kern w:val="0"/>
          <w:lang w:eastAsia="en-GB"/>
          <w14:ligatures w14:val="none"/>
        </w:rPr>
        <w:t>The Council’s system of internal control includes:</w:t>
      </w:r>
    </w:p>
    <w:p w14:paraId="14442ADD" w14:textId="77777777" w:rsidR="002C1C33" w:rsidRPr="002C1C33" w:rsidRDefault="002C1C33" w:rsidP="002C1C33">
      <w:pPr>
        <w:numPr>
          <w:ilvl w:val="0"/>
          <w:numId w:val="2"/>
        </w:numPr>
        <w:spacing w:before="100" w:beforeAutospacing="1" w:after="100" w:afterAutospacing="1"/>
        <w:rPr>
          <w:rFonts w:ascii="Tahoma" w:eastAsia="Times New Roman" w:hAnsi="Tahoma" w:cs="Tahoma"/>
          <w:kern w:val="0"/>
          <w:lang w:eastAsia="en-GB"/>
          <w14:ligatures w14:val="none"/>
        </w:rPr>
      </w:pPr>
      <w:r w:rsidRPr="002C1C33">
        <w:rPr>
          <w:rFonts w:ascii="Tahoma" w:eastAsia="Times New Roman" w:hAnsi="Tahoma" w:cs="Tahoma"/>
          <w:kern w:val="0"/>
          <w:lang w:eastAsia="en-GB"/>
          <w14:ligatures w14:val="none"/>
        </w:rPr>
        <w:t>Monthly bank reconciliations prepared by the Responsible Financial Officer and reviewed by the Chairman and full Council</w:t>
      </w:r>
    </w:p>
    <w:p w14:paraId="162D21ED" w14:textId="77777777" w:rsidR="002C1C33" w:rsidRPr="002C1C33" w:rsidRDefault="002C1C33" w:rsidP="002C1C33">
      <w:pPr>
        <w:numPr>
          <w:ilvl w:val="0"/>
          <w:numId w:val="2"/>
        </w:numPr>
        <w:spacing w:before="100" w:beforeAutospacing="1" w:after="100" w:afterAutospacing="1"/>
        <w:rPr>
          <w:rFonts w:ascii="Tahoma" w:eastAsia="Times New Roman" w:hAnsi="Tahoma" w:cs="Tahoma"/>
          <w:kern w:val="0"/>
          <w:lang w:eastAsia="en-GB"/>
          <w14:ligatures w14:val="none"/>
        </w:rPr>
      </w:pPr>
      <w:r w:rsidRPr="002C1C33">
        <w:rPr>
          <w:rFonts w:ascii="Tahoma" w:eastAsia="Times New Roman" w:hAnsi="Tahoma" w:cs="Tahoma"/>
          <w:kern w:val="0"/>
          <w:lang w:eastAsia="en-GB"/>
          <w14:ligatures w14:val="none"/>
        </w:rPr>
        <w:t>A system of authorisation and approval for all expenditure and payments</w:t>
      </w:r>
    </w:p>
    <w:p w14:paraId="5C7B3911" w14:textId="77777777" w:rsidR="002C1C33" w:rsidRPr="002C1C33" w:rsidRDefault="002C1C33" w:rsidP="002C1C33">
      <w:pPr>
        <w:numPr>
          <w:ilvl w:val="0"/>
          <w:numId w:val="2"/>
        </w:numPr>
        <w:spacing w:before="100" w:beforeAutospacing="1" w:after="100" w:afterAutospacing="1"/>
        <w:rPr>
          <w:rFonts w:ascii="Tahoma" w:eastAsia="Times New Roman" w:hAnsi="Tahoma" w:cs="Tahoma"/>
          <w:kern w:val="0"/>
          <w:lang w:eastAsia="en-GB"/>
          <w14:ligatures w14:val="none"/>
        </w:rPr>
      </w:pPr>
      <w:r w:rsidRPr="002C1C33">
        <w:rPr>
          <w:rFonts w:ascii="Tahoma" w:eastAsia="Times New Roman" w:hAnsi="Tahoma" w:cs="Tahoma"/>
          <w:kern w:val="0"/>
          <w:lang w:eastAsia="en-GB"/>
          <w14:ligatures w14:val="none"/>
        </w:rPr>
        <w:t>Dual authorisation arrangements for banking and electronic payments where applicable</w:t>
      </w:r>
    </w:p>
    <w:p w14:paraId="7E493550" w14:textId="77777777" w:rsidR="002C1C33" w:rsidRPr="002C1C33" w:rsidRDefault="002C1C33" w:rsidP="002C1C33">
      <w:pPr>
        <w:numPr>
          <w:ilvl w:val="0"/>
          <w:numId w:val="2"/>
        </w:numPr>
        <w:spacing w:before="100" w:beforeAutospacing="1" w:after="100" w:afterAutospacing="1"/>
        <w:rPr>
          <w:rFonts w:ascii="Tahoma" w:eastAsia="Times New Roman" w:hAnsi="Tahoma" w:cs="Tahoma"/>
          <w:kern w:val="0"/>
          <w:lang w:eastAsia="en-GB"/>
          <w14:ligatures w14:val="none"/>
        </w:rPr>
      </w:pPr>
      <w:r w:rsidRPr="002C1C33">
        <w:rPr>
          <w:rFonts w:ascii="Tahoma" w:eastAsia="Times New Roman" w:hAnsi="Tahoma" w:cs="Tahoma"/>
          <w:kern w:val="0"/>
          <w:lang w:eastAsia="en-GB"/>
          <w14:ligatures w14:val="none"/>
        </w:rPr>
        <w:t>Maintenance of accurate and up to date financial records using appropriate accounting software</w:t>
      </w:r>
    </w:p>
    <w:p w14:paraId="598F2CBB" w14:textId="77777777" w:rsidR="002C1C33" w:rsidRPr="002C1C33" w:rsidRDefault="002C1C33" w:rsidP="002C1C33">
      <w:pPr>
        <w:numPr>
          <w:ilvl w:val="0"/>
          <w:numId w:val="2"/>
        </w:numPr>
        <w:spacing w:before="100" w:beforeAutospacing="1" w:after="100" w:afterAutospacing="1"/>
        <w:rPr>
          <w:rFonts w:ascii="Tahoma" w:eastAsia="Times New Roman" w:hAnsi="Tahoma" w:cs="Tahoma"/>
          <w:kern w:val="0"/>
          <w:lang w:eastAsia="en-GB"/>
          <w14:ligatures w14:val="none"/>
        </w:rPr>
      </w:pPr>
      <w:r w:rsidRPr="002C1C33">
        <w:rPr>
          <w:rFonts w:ascii="Tahoma" w:eastAsia="Times New Roman" w:hAnsi="Tahoma" w:cs="Tahoma"/>
          <w:kern w:val="0"/>
          <w:lang w:eastAsia="en-GB"/>
          <w14:ligatures w14:val="none"/>
        </w:rPr>
        <w:t>Regular budget monitoring and reporting to Council meetings</w:t>
      </w:r>
    </w:p>
    <w:p w14:paraId="64B3E6B6" w14:textId="77777777" w:rsidR="002C1C33" w:rsidRPr="002C1C33" w:rsidRDefault="002C1C33" w:rsidP="002C1C33">
      <w:pPr>
        <w:numPr>
          <w:ilvl w:val="0"/>
          <w:numId w:val="2"/>
        </w:numPr>
        <w:spacing w:before="100" w:beforeAutospacing="1" w:after="100" w:afterAutospacing="1"/>
        <w:rPr>
          <w:rFonts w:ascii="Tahoma" w:eastAsia="Times New Roman" w:hAnsi="Tahoma" w:cs="Tahoma"/>
          <w:kern w:val="0"/>
          <w:lang w:eastAsia="en-GB"/>
          <w14:ligatures w14:val="none"/>
        </w:rPr>
      </w:pPr>
      <w:r w:rsidRPr="002C1C33">
        <w:rPr>
          <w:rFonts w:ascii="Tahoma" w:eastAsia="Times New Roman" w:hAnsi="Tahoma" w:cs="Tahoma"/>
          <w:kern w:val="0"/>
          <w:lang w:eastAsia="en-GB"/>
          <w14:ligatures w14:val="none"/>
        </w:rPr>
        <w:t>Annual review of the Council’s Asset Register and Risk Assessments</w:t>
      </w:r>
    </w:p>
    <w:p w14:paraId="64A6B9B8" w14:textId="77777777" w:rsidR="002C1C33" w:rsidRPr="002C1C33" w:rsidRDefault="002C1C33" w:rsidP="002C1C33">
      <w:pPr>
        <w:numPr>
          <w:ilvl w:val="0"/>
          <w:numId w:val="2"/>
        </w:numPr>
        <w:spacing w:before="100" w:beforeAutospacing="1" w:after="100" w:afterAutospacing="1"/>
        <w:rPr>
          <w:rFonts w:ascii="Tahoma" w:eastAsia="Times New Roman" w:hAnsi="Tahoma" w:cs="Tahoma"/>
          <w:kern w:val="0"/>
          <w:lang w:eastAsia="en-GB"/>
          <w14:ligatures w14:val="none"/>
        </w:rPr>
      </w:pPr>
      <w:r w:rsidRPr="002C1C33">
        <w:rPr>
          <w:rFonts w:ascii="Tahoma" w:eastAsia="Times New Roman" w:hAnsi="Tahoma" w:cs="Tahoma"/>
          <w:kern w:val="0"/>
          <w:lang w:eastAsia="en-GB"/>
          <w14:ligatures w14:val="none"/>
        </w:rPr>
        <w:t>Annual review and adoption of Standing Orders and Financial Regulations</w:t>
      </w:r>
    </w:p>
    <w:p w14:paraId="6B2FAD5F" w14:textId="77777777" w:rsidR="002C1C33" w:rsidRPr="002C1C33" w:rsidRDefault="002C1C33" w:rsidP="002C1C33">
      <w:pPr>
        <w:numPr>
          <w:ilvl w:val="0"/>
          <w:numId w:val="2"/>
        </w:numPr>
        <w:spacing w:before="100" w:beforeAutospacing="1" w:after="100" w:afterAutospacing="1"/>
        <w:rPr>
          <w:rFonts w:ascii="Tahoma" w:eastAsia="Times New Roman" w:hAnsi="Tahoma" w:cs="Tahoma"/>
          <w:kern w:val="0"/>
          <w:lang w:eastAsia="en-GB"/>
          <w14:ligatures w14:val="none"/>
        </w:rPr>
      </w:pPr>
      <w:r w:rsidRPr="002C1C33">
        <w:rPr>
          <w:rFonts w:ascii="Tahoma" w:eastAsia="Times New Roman" w:hAnsi="Tahoma" w:cs="Tahoma"/>
          <w:kern w:val="0"/>
          <w:lang w:eastAsia="en-GB"/>
          <w14:ligatures w14:val="none"/>
        </w:rPr>
        <w:t>Publication of agendas, minutes, financial information and audit documentation on the Council website in accordance with the Local Government Transparency Code</w:t>
      </w:r>
    </w:p>
    <w:p w14:paraId="1F1AF413" w14:textId="77777777" w:rsidR="002C1C33" w:rsidRPr="002C1C33" w:rsidRDefault="002C1C33" w:rsidP="002C1C33">
      <w:pPr>
        <w:numPr>
          <w:ilvl w:val="0"/>
          <w:numId w:val="2"/>
        </w:numPr>
        <w:spacing w:before="100" w:beforeAutospacing="1" w:after="100" w:afterAutospacing="1"/>
        <w:rPr>
          <w:rFonts w:ascii="Tahoma" w:eastAsia="Times New Roman" w:hAnsi="Tahoma" w:cs="Tahoma"/>
          <w:kern w:val="0"/>
          <w:lang w:eastAsia="en-GB"/>
          <w14:ligatures w14:val="none"/>
        </w:rPr>
      </w:pPr>
      <w:r w:rsidRPr="002C1C33">
        <w:rPr>
          <w:rFonts w:ascii="Tahoma" w:eastAsia="Times New Roman" w:hAnsi="Tahoma" w:cs="Tahoma"/>
          <w:kern w:val="0"/>
          <w:lang w:eastAsia="en-GB"/>
          <w14:ligatures w14:val="none"/>
        </w:rPr>
        <w:t>Annual review of the Council’s policies relating to governance, data protection, accessibility and cyber security</w:t>
      </w:r>
    </w:p>
    <w:p w14:paraId="68123938" w14:textId="77777777" w:rsidR="002C1C33" w:rsidRPr="002C1C33" w:rsidRDefault="002C1C33" w:rsidP="002C1C33">
      <w:pPr>
        <w:numPr>
          <w:ilvl w:val="0"/>
          <w:numId w:val="2"/>
        </w:numPr>
        <w:spacing w:before="100" w:beforeAutospacing="1" w:after="100" w:afterAutospacing="1"/>
        <w:rPr>
          <w:rFonts w:ascii="Tahoma" w:eastAsia="Times New Roman" w:hAnsi="Tahoma" w:cs="Tahoma"/>
          <w:kern w:val="0"/>
          <w:lang w:eastAsia="en-GB"/>
          <w14:ligatures w14:val="none"/>
        </w:rPr>
      </w:pPr>
      <w:r w:rsidRPr="002C1C33">
        <w:rPr>
          <w:rFonts w:ascii="Tahoma" w:eastAsia="Times New Roman" w:hAnsi="Tahoma" w:cs="Tahoma"/>
          <w:kern w:val="0"/>
          <w:lang w:eastAsia="en-GB"/>
          <w14:ligatures w14:val="none"/>
        </w:rPr>
        <w:t>Appropriate arrangements for data protection, information security and website accessibility in line with AGAR Assertion 10 guidance</w:t>
      </w:r>
    </w:p>
    <w:p w14:paraId="1E29FBA7" w14:textId="77777777" w:rsidR="002C1C33" w:rsidRPr="002C1C33" w:rsidRDefault="002C1C33" w:rsidP="002C1C33">
      <w:pPr>
        <w:spacing w:before="100" w:beforeAutospacing="1" w:after="100" w:afterAutospacing="1"/>
        <w:outlineLvl w:val="1"/>
        <w:rPr>
          <w:rFonts w:ascii="Tahoma" w:eastAsia="Times New Roman" w:hAnsi="Tahoma" w:cs="Tahoma"/>
          <w:b/>
          <w:bCs/>
          <w:kern w:val="0"/>
          <w:lang w:eastAsia="en-GB"/>
          <w14:ligatures w14:val="none"/>
        </w:rPr>
      </w:pPr>
      <w:r w:rsidRPr="002C1C33">
        <w:rPr>
          <w:rFonts w:ascii="Tahoma" w:eastAsia="Times New Roman" w:hAnsi="Tahoma" w:cs="Tahoma"/>
          <w:b/>
          <w:bCs/>
          <w:kern w:val="0"/>
          <w:lang w:eastAsia="en-GB"/>
          <w14:ligatures w14:val="none"/>
        </w:rPr>
        <w:t>Internal Auditor</w:t>
      </w:r>
    </w:p>
    <w:p w14:paraId="4BA7F522" w14:textId="77777777" w:rsidR="002C1C33" w:rsidRPr="002C1C33" w:rsidRDefault="002C1C33" w:rsidP="002C1C33">
      <w:pPr>
        <w:spacing w:before="100" w:beforeAutospacing="1" w:after="100" w:afterAutospacing="1"/>
        <w:rPr>
          <w:rFonts w:ascii="Tahoma" w:eastAsia="Times New Roman" w:hAnsi="Tahoma" w:cs="Tahoma"/>
          <w:kern w:val="0"/>
          <w:lang w:eastAsia="en-GB"/>
          <w14:ligatures w14:val="none"/>
        </w:rPr>
      </w:pPr>
      <w:r w:rsidRPr="002C1C33">
        <w:rPr>
          <w:rFonts w:ascii="Tahoma" w:eastAsia="Times New Roman" w:hAnsi="Tahoma" w:cs="Tahoma"/>
          <w:kern w:val="0"/>
          <w:lang w:eastAsia="en-GB"/>
          <w14:ligatures w14:val="none"/>
        </w:rPr>
        <w:t>The Council appointed Mr Richard Young as Internal Auditor for the financial year 2025/2026.</w:t>
      </w:r>
    </w:p>
    <w:p w14:paraId="0573ED6D" w14:textId="77777777" w:rsidR="002C1C33" w:rsidRPr="002C1C33" w:rsidRDefault="002C1C33" w:rsidP="002C1C33">
      <w:pPr>
        <w:spacing w:before="100" w:beforeAutospacing="1" w:after="100" w:afterAutospacing="1"/>
        <w:rPr>
          <w:rFonts w:ascii="Tahoma" w:eastAsia="Times New Roman" w:hAnsi="Tahoma" w:cs="Tahoma"/>
          <w:kern w:val="0"/>
          <w:lang w:eastAsia="en-GB"/>
          <w14:ligatures w14:val="none"/>
        </w:rPr>
      </w:pPr>
      <w:r w:rsidRPr="002C1C33">
        <w:rPr>
          <w:rFonts w:ascii="Tahoma" w:eastAsia="Times New Roman" w:hAnsi="Tahoma" w:cs="Tahoma"/>
          <w:kern w:val="0"/>
          <w:lang w:eastAsia="en-GB"/>
          <w14:ligatures w14:val="none"/>
        </w:rPr>
        <w:lastRenderedPageBreak/>
        <w:t xml:space="preserve">The Internal Auditor is independent of the </w:t>
      </w:r>
      <w:proofErr w:type="gramStart"/>
      <w:r w:rsidRPr="002C1C33">
        <w:rPr>
          <w:rFonts w:ascii="Tahoma" w:eastAsia="Times New Roman" w:hAnsi="Tahoma" w:cs="Tahoma"/>
          <w:kern w:val="0"/>
          <w:lang w:eastAsia="en-GB"/>
          <w14:ligatures w14:val="none"/>
        </w:rPr>
        <w:t>Council’s day</w:t>
      </w:r>
      <w:proofErr w:type="gramEnd"/>
      <w:r w:rsidRPr="002C1C33">
        <w:rPr>
          <w:rFonts w:ascii="Tahoma" w:eastAsia="Times New Roman" w:hAnsi="Tahoma" w:cs="Tahoma"/>
          <w:kern w:val="0"/>
          <w:lang w:eastAsia="en-GB"/>
          <w14:ligatures w14:val="none"/>
        </w:rPr>
        <w:t xml:space="preserve"> to day financial controls and procedures and provides an objective review of the adequacy and effectiveness of the Council’s internal control arrangements.</w:t>
      </w:r>
    </w:p>
    <w:p w14:paraId="4B681A6E" w14:textId="77777777" w:rsidR="002C1C33" w:rsidRPr="002C1C33" w:rsidRDefault="002C1C33" w:rsidP="002C1C33">
      <w:pPr>
        <w:spacing w:before="100" w:beforeAutospacing="1" w:after="100" w:afterAutospacing="1"/>
        <w:rPr>
          <w:rFonts w:ascii="Tahoma" w:eastAsia="Times New Roman" w:hAnsi="Tahoma" w:cs="Tahoma"/>
          <w:kern w:val="0"/>
          <w:lang w:eastAsia="en-GB"/>
          <w14:ligatures w14:val="none"/>
        </w:rPr>
      </w:pPr>
      <w:r w:rsidRPr="002C1C33">
        <w:rPr>
          <w:rFonts w:ascii="Tahoma" w:eastAsia="Times New Roman" w:hAnsi="Tahoma" w:cs="Tahoma"/>
          <w:kern w:val="0"/>
          <w:lang w:eastAsia="en-GB"/>
          <w14:ligatures w14:val="none"/>
        </w:rPr>
        <w:t>The Internal Auditor will complete an annual internal audit review and provide a written report to the Council together with any recommendations arising.</w:t>
      </w:r>
    </w:p>
    <w:p w14:paraId="73CAD1C3" w14:textId="77777777" w:rsidR="002C1C33" w:rsidRPr="002C1C33" w:rsidRDefault="002C1C33" w:rsidP="002C1C33">
      <w:pPr>
        <w:spacing w:before="100" w:beforeAutospacing="1" w:after="100" w:afterAutospacing="1"/>
        <w:outlineLvl w:val="1"/>
        <w:rPr>
          <w:rFonts w:ascii="Tahoma" w:eastAsia="Times New Roman" w:hAnsi="Tahoma" w:cs="Tahoma"/>
          <w:b/>
          <w:bCs/>
          <w:kern w:val="0"/>
          <w:lang w:eastAsia="en-GB"/>
          <w14:ligatures w14:val="none"/>
        </w:rPr>
      </w:pPr>
      <w:r w:rsidRPr="002C1C33">
        <w:rPr>
          <w:rFonts w:ascii="Tahoma" w:eastAsia="Times New Roman" w:hAnsi="Tahoma" w:cs="Tahoma"/>
          <w:b/>
          <w:bCs/>
          <w:kern w:val="0"/>
          <w:lang w:eastAsia="en-GB"/>
          <w14:ligatures w14:val="none"/>
        </w:rPr>
        <w:t>External Auditor</w:t>
      </w:r>
    </w:p>
    <w:p w14:paraId="46DE23F2" w14:textId="77777777" w:rsidR="002C1C33" w:rsidRPr="002C1C33" w:rsidRDefault="002C1C33" w:rsidP="002C1C33">
      <w:pPr>
        <w:spacing w:before="100" w:beforeAutospacing="1" w:after="100" w:afterAutospacing="1"/>
        <w:rPr>
          <w:rFonts w:ascii="Tahoma" w:eastAsia="Times New Roman" w:hAnsi="Tahoma" w:cs="Tahoma"/>
          <w:kern w:val="0"/>
          <w:lang w:eastAsia="en-GB"/>
          <w14:ligatures w14:val="none"/>
        </w:rPr>
      </w:pPr>
      <w:r w:rsidRPr="002C1C33">
        <w:rPr>
          <w:rFonts w:ascii="Tahoma" w:eastAsia="Times New Roman" w:hAnsi="Tahoma" w:cs="Tahoma"/>
          <w:kern w:val="0"/>
          <w:lang w:eastAsia="en-GB"/>
          <w14:ligatures w14:val="none"/>
        </w:rPr>
        <w:t>The appointed external auditor for 2025/2026 is PKF Littlejohn LLP, who will undertake a limited assurance review of the Annual Governance and Accountability Return (AGAR) in accordance with the Accounts and Audit Regulations and Smaller Authorities Audit Appointments requirements.</w:t>
      </w:r>
    </w:p>
    <w:p w14:paraId="5315C95D" w14:textId="77777777" w:rsidR="002C1C33" w:rsidRPr="002C1C33" w:rsidRDefault="002C1C33" w:rsidP="002C1C33">
      <w:pPr>
        <w:spacing w:before="100" w:beforeAutospacing="1" w:after="100" w:afterAutospacing="1"/>
        <w:outlineLvl w:val="1"/>
        <w:rPr>
          <w:rFonts w:ascii="Tahoma" w:eastAsia="Times New Roman" w:hAnsi="Tahoma" w:cs="Tahoma"/>
          <w:b/>
          <w:bCs/>
          <w:kern w:val="0"/>
          <w:lang w:eastAsia="en-GB"/>
          <w14:ligatures w14:val="none"/>
        </w:rPr>
      </w:pPr>
      <w:r w:rsidRPr="002C1C33">
        <w:rPr>
          <w:rFonts w:ascii="Tahoma" w:eastAsia="Times New Roman" w:hAnsi="Tahoma" w:cs="Tahoma"/>
          <w:b/>
          <w:bCs/>
          <w:kern w:val="0"/>
          <w:lang w:eastAsia="en-GB"/>
          <w14:ligatures w14:val="none"/>
        </w:rPr>
        <w:t>Responsible Financial Officer (RFO)</w:t>
      </w:r>
    </w:p>
    <w:p w14:paraId="05DAD572" w14:textId="77777777" w:rsidR="002C1C33" w:rsidRPr="002C1C33" w:rsidRDefault="002C1C33" w:rsidP="002C1C33">
      <w:pPr>
        <w:spacing w:before="100" w:beforeAutospacing="1" w:after="100" w:afterAutospacing="1"/>
        <w:rPr>
          <w:rFonts w:ascii="Tahoma" w:eastAsia="Times New Roman" w:hAnsi="Tahoma" w:cs="Tahoma"/>
          <w:kern w:val="0"/>
          <w:lang w:eastAsia="en-GB"/>
          <w14:ligatures w14:val="none"/>
        </w:rPr>
      </w:pPr>
      <w:r w:rsidRPr="002C1C33">
        <w:rPr>
          <w:rFonts w:ascii="Tahoma" w:eastAsia="Times New Roman" w:hAnsi="Tahoma" w:cs="Tahoma"/>
          <w:kern w:val="0"/>
          <w:lang w:eastAsia="en-GB"/>
          <w14:ligatures w14:val="none"/>
        </w:rPr>
        <w:t xml:space="preserve">The Council’s Clerk, Mrs Alex </w:t>
      </w:r>
      <w:proofErr w:type="spellStart"/>
      <w:r w:rsidRPr="002C1C33">
        <w:rPr>
          <w:rFonts w:ascii="Tahoma" w:eastAsia="Times New Roman" w:hAnsi="Tahoma" w:cs="Tahoma"/>
          <w:kern w:val="0"/>
          <w:lang w:eastAsia="en-GB"/>
          <w14:ligatures w14:val="none"/>
        </w:rPr>
        <w:t>Harris,</w:t>
      </w:r>
      <w:proofErr w:type="spellEnd"/>
      <w:r w:rsidRPr="002C1C33">
        <w:rPr>
          <w:rFonts w:ascii="Tahoma" w:eastAsia="Times New Roman" w:hAnsi="Tahoma" w:cs="Tahoma"/>
          <w:kern w:val="0"/>
          <w:lang w:eastAsia="en-GB"/>
          <w14:ligatures w14:val="none"/>
        </w:rPr>
        <w:t xml:space="preserve"> is also appointed as the Responsible Financial Officer (RFO).</w:t>
      </w:r>
    </w:p>
    <w:p w14:paraId="373B3607" w14:textId="77777777" w:rsidR="002C1C33" w:rsidRPr="002C1C33" w:rsidRDefault="002C1C33" w:rsidP="002C1C33">
      <w:pPr>
        <w:spacing w:before="100" w:beforeAutospacing="1" w:after="100" w:afterAutospacing="1"/>
        <w:rPr>
          <w:rFonts w:ascii="Tahoma" w:eastAsia="Times New Roman" w:hAnsi="Tahoma" w:cs="Tahoma"/>
          <w:kern w:val="0"/>
          <w:lang w:eastAsia="en-GB"/>
          <w14:ligatures w14:val="none"/>
        </w:rPr>
      </w:pPr>
      <w:r w:rsidRPr="002C1C33">
        <w:rPr>
          <w:rFonts w:ascii="Tahoma" w:eastAsia="Times New Roman" w:hAnsi="Tahoma" w:cs="Tahoma"/>
          <w:kern w:val="0"/>
          <w:lang w:eastAsia="en-GB"/>
          <w14:ligatures w14:val="none"/>
        </w:rPr>
        <w:t>The Responsible Financial Officer is responsible for:</w:t>
      </w:r>
    </w:p>
    <w:p w14:paraId="75948C8C" w14:textId="77777777" w:rsidR="002C1C33" w:rsidRPr="002C1C33" w:rsidRDefault="002C1C33" w:rsidP="002C1C33">
      <w:pPr>
        <w:numPr>
          <w:ilvl w:val="0"/>
          <w:numId w:val="3"/>
        </w:numPr>
        <w:spacing w:before="100" w:beforeAutospacing="1" w:after="100" w:afterAutospacing="1"/>
        <w:rPr>
          <w:rFonts w:ascii="Tahoma" w:eastAsia="Times New Roman" w:hAnsi="Tahoma" w:cs="Tahoma"/>
          <w:kern w:val="0"/>
          <w:lang w:eastAsia="en-GB"/>
          <w14:ligatures w14:val="none"/>
        </w:rPr>
      </w:pPr>
      <w:r w:rsidRPr="002C1C33">
        <w:rPr>
          <w:rFonts w:ascii="Tahoma" w:eastAsia="Times New Roman" w:hAnsi="Tahoma" w:cs="Tahoma"/>
          <w:kern w:val="0"/>
          <w:lang w:eastAsia="en-GB"/>
          <w14:ligatures w14:val="none"/>
        </w:rPr>
        <w:t>The proper administration of the Council’s financial affairs</w:t>
      </w:r>
    </w:p>
    <w:p w14:paraId="5EE0C72D" w14:textId="77777777" w:rsidR="002C1C33" w:rsidRPr="002C1C33" w:rsidRDefault="002C1C33" w:rsidP="002C1C33">
      <w:pPr>
        <w:numPr>
          <w:ilvl w:val="0"/>
          <w:numId w:val="3"/>
        </w:numPr>
        <w:spacing w:before="100" w:beforeAutospacing="1" w:after="100" w:afterAutospacing="1"/>
        <w:rPr>
          <w:rFonts w:ascii="Tahoma" w:eastAsia="Times New Roman" w:hAnsi="Tahoma" w:cs="Tahoma"/>
          <w:kern w:val="0"/>
          <w:lang w:eastAsia="en-GB"/>
          <w14:ligatures w14:val="none"/>
        </w:rPr>
      </w:pPr>
      <w:r w:rsidRPr="002C1C33">
        <w:rPr>
          <w:rFonts w:ascii="Tahoma" w:eastAsia="Times New Roman" w:hAnsi="Tahoma" w:cs="Tahoma"/>
          <w:kern w:val="0"/>
          <w:lang w:eastAsia="en-GB"/>
          <w14:ligatures w14:val="none"/>
        </w:rPr>
        <w:t>Maintenance of accounting records</w:t>
      </w:r>
    </w:p>
    <w:p w14:paraId="7045EDF9" w14:textId="77777777" w:rsidR="002C1C33" w:rsidRPr="002C1C33" w:rsidRDefault="002C1C33" w:rsidP="002C1C33">
      <w:pPr>
        <w:numPr>
          <w:ilvl w:val="0"/>
          <w:numId w:val="3"/>
        </w:numPr>
        <w:spacing w:before="100" w:beforeAutospacing="1" w:after="100" w:afterAutospacing="1"/>
        <w:rPr>
          <w:rFonts w:ascii="Tahoma" w:eastAsia="Times New Roman" w:hAnsi="Tahoma" w:cs="Tahoma"/>
          <w:kern w:val="0"/>
          <w:lang w:eastAsia="en-GB"/>
          <w14:ligatures w14:val="none"/>
        </w:rPr>
      </w:pPr>
      <w:r w:rsidRPr="002C1C33">
        <w:rPr>
          <w:rFonts w:ascii="Tahoma" w:eastAsia="Times New Roman" w:hAnsi="Tahoma" w:cs="Tahoma"/>
          <w:kern w:val="0"/>
          <w:lang w:eastAsia="en-GB"/>
          <w14:ligatures w14:val="none"/>
        </w:rPr>
        <w:t>Preparation of financial statements</w:t>
      </w:r>
    </w:p>
    <w:p w14:paraId="45C7677D" w14:textId="77777777" w:rsidR="002C1C33" w:rsidRPr="002C1C33" w:rsidRDefault="002C1C33" w:rsidP="002C1C33">
      <w:pPr>
        <w:numPr>
          <w:ilvl w:val="0"/>
          <w:numId w:val="3"/>
        </w:numPr>
        <w:spacing w:before="100" w:beforeAutospacing="1" w:after="100" w:afterAutospacing="1"/>
        <w:rPr>
          <w:rFonts w:ascii="Tahoma" w:eastAsia="Times New Roman" w:hAnsi="Tahoma" w:cs="Tahoma"/>
          <w:kern w:val="0"/>
          <w:lang w:eastAsia="en-GB"/>
          <w14:ligatures w14:val="none"/>
        </w:rPr>
      </w:pPr>
      <w:r w:rsidRPr="002C1C33">
        <w:rPr>
          <w:rFonts w:ascii="Tahoma" w:eastAsia="Times New Roman" w:hAnsi="Tahoma" w:cs="Tahoma"/>
          <w:kern w:val="0"/>
          <w:lang w:eastAsia="en-GB"/>
          <w14:ligatures w14:val="none"/>
        </w:rPr>
        <w:t>Ensuring compliance with statutory requirements and current proper practices</w:t>
      </w:r>
    </w:p>
    <w:p w14:paraId="0DD9EDD2" w14:textId="77777777" w:rsidR="002C1C33" w:rsidRPr="002C1C33" w:rsidRDefault="002C1C33" w:rsidP="002C1C33">
      <w:pPr>
        <w:spacing w:before="100" w:beforeAutospacing="1" w:after="100" w:afterAutospacing="1"/>
        <w:outlineLvl w:val="1"/>
        <w:rPr>
          <w:rFonts w:ascii="Tahoma" w:eastAsia="Times New Roman" w:hAnsi="Tahoma" w:cs="Tahoma"/>
          <w:b/>
          <w:bCs/>
          <w:kern w:val="0"/>
          <w:lang w:eastAsia="en-GB"/>
          <w14:ligatures w14:val="none"/>
        </w:rPr>
      </w:pPr>
      <w:r w:rsidRPr="002C1C33">
        <w:rPr>
          <w:rFonts w:ascii="Tahoma" w:eastAsia="Times New Roman" w:hAnsi="Tahoma" w:cs="Tahoma"/>
          <w:b/>
          <w:bCs/>
          <w:kern w:val="0"/>
          <w:lang w:eastAsia="en-GB"/>
          <w14:ligatures w14:val="none"/>
        </w:rPr>
        <w:t>Conclusion</w:t>
      </w:r>
    </w:p>
    <w:p w14:paraId="7C8548BC" w14:textId="77777777" w:rsidR="002C1C33" w:rsidRPr="002C1C33" w:rsidRDefault="002C1C33" w:rsidP="002C1C33">
      <w:pPr>
        <w:spacing w:before="100" w:beforeAutospacing="1" w:after="100" w:afterAutospacing="1"/>
        <w:rPr>
          <w:rFonts w:ascii="Tahoma" w:eastAsia="Times New Roman" w:hAnsi="Tahoma" w:cs="Tahoma"/>
          <w:kern w:val="0"/>
          <w:lang w:eastAsia="en-GB"/>
          <w14:ligatures w14:val="none"/>
        </w:rPr>
      </w:pPr>
      <w:r w:rsidRPr="002C1C33">
        <w:rPr>
          <w:rFonts w:ascii="Tahoma" w:eastAsia="Times New Roman" w:hAnsi="Tahoma" w:cs="Tahoma"/>
          <w:kern w:val="0"/>
          <w:lang w:eastAsia="en-GB"/>
          <w14:ligatures w14:val="none"/>
        </w:rPr>
        <w:t>Following its annual review of internal controls, West Huntspill Parish Council is satisfied that the systems and procedures in place are appropriate for the size and activities of the Council and support the preparation of accurate financial statements and effective governance arrangements.</w:t>
      </w:r>
    </w:p>
    <w:p w14:paraId="750C2B0B" w14:textId="07AAC4E1" w:rsidR="002C1C33" w:rsidRPr="002C1C33" w:rsidRDefault="002C1C33" w:rsidP="002C1C33">
      <w:pPr>
        <w:spacing w:before="100" w:beforeAutospacing="1" w:after="100" w:afterAutospacing="1"/>
        <w:rPr>
          <w:rFonts w:ascii="Tahoma" w:eastAsia="Times New Roman" w:hAnsi="Tahoma" w:cs="Tahoma"/>
          <w:kern w:val="0"/>
          <w:lang w:eastAsia="en-GB"/>
          <w14:ligatures w14:val="none"/>
        </w:rPr>
      </w:pPr>
      <w:r w:rsidRPr="002C1C33">
        <w:rPr>
          <w:rFonts w:ascii="Tahoma" w:eastAsia="Times New Roman" w:hAnsi="Tahoma" w:cs="Tahoma"/>
          <w:kern w:val="0"/>
          <w:lang w:eastAsia="en-GB"/>
          <w14:ligatures w14:val="none"/>
        </w:rPr>
        <w:t>The Council will continue to review and improve its systems of internal control in accordance with evolving legislation, audit requirements and best practice guidance.</w:t>
      </w:r>
    </w:p>
    <w:p w14:paraId="6EDC2E0B" w14:textId="77777777" w:rsidR="002C1C33" w:rsidRPr="002C1C33" w:rsidRDefault="002C1C33" w:rsidP="002C1C33">
      <w:pPr>
        <w:spacing w:before="100" w:beforeAutospacing="1" w:after="100" w:afterAutospacing="1"/>
        <w:rPr>
          <w:rFonts w:ascii="Tahoma" w:eastAsia="Times New Roman" w:hAnsi="Tahoma" w:cs="Tahoma"/>
          <w:kern w:val="0"/>
          <w:lang w:eastAsia="en-GB"/>
          <w14:ligatures w14:val="none"/>
        </w:rPr>
      </w:pPr>
      <w:r w:rsidRPr="002C1C33">
        <w:rPr>
          <w:rFonts w:ascii="Tahoma" w:eastAsia="Times New Roman" w:hAnsi="Tahoma" w:cs="Tahoma"/>
          <w:kern w:val="0"/>
          <w:lang w:eastAsia="en-GB"/>
          <w14:ligatures w14:val="none"/>
        </w:rPr>
        <w:t>Adopted by West Huntspill Parish Council</w:t>
      </w:r>
      <w:r w:rsidRPr="002C1C33">
        <w:rPr>
          <w:rFonts w:ascii="Tahoma" w:eastAsia="Times New Roman" w:hAnsi="Tahoma" w:cs="Tahoma"/>
          <w:kern w:val="0"/>
          <w:lang w:eastAsia="en-GB"/>
          <w14:ligatures w14:val="none"/>
        </w:rPr>
        <w:br/>
        <w:t>at its meeting held on: 12th May 2026</w:t>
      </w:r>
    </w:p>
    <w:p w14:paraId="0FDF4F2A" w14:textId="77777777" w:rsidR="002C1C33" w:rsidRPr="002C1C33" w:rsidRDefault="002C1C33" w:rsidP="002C1C33">
      <w:pPr>
        <w:spacing w:before="100" w:beforeAutospacing="1" w:after="100" w:afterAutospacing="1"/>
        <w:rPr>
          <w:rFonts w:ascii="Tahoma" w:eastAsia="Times New Roman" w:hAnsi="Tahoma" w:cs="Tahoma"/>
          <w:kern w:val="0"/>
          <w:lang w:eastAsia="en-GB"/>
          <w14:ligatures w14:val="none"/>
        </w:rPr>
      </w:pPr>
      <w:r w:rsidRPr="002C1C33">
        <w:rPr>
          <w:rFonts w:ascii="Tahoma" w:eastAsia="Times New Roman" w:hAnsi="Tahoma" w:cs="Tahoma"/>
          <w:kern w:val="0"/>
          <w:lang w:eastAsia="en-GB"/>
          <w14:ligatures w14:val="none"/>
        </w:rPr>
        <w:t>Signed:</w:t>
      </w:r>
    </w:p>
    <w:p w14:paraId="04ECB8C8" w14:textId="77777777" w:rsidR="002C1C33" w:rsidRPr="002C1C33" w:rsidRDefault="002C1C33" w:rsidP="002C1C33">
      <w:pPr>
        <w:spacing w:before="100" w:beforeAutospacing="1" w:after="100" w:afterAutospacing="1"/>
        <w:rPr>
          <w:rFonts w:ascii="Tahoma" w:eastAsia="Times New Roman" w:hAnsi="Tahoma" w:cs="Tahoma"/>
          <w:kern w:val="0"/>
          <w:lang w:eastAsia="en-GB"/>
          <w14:ligatures w14:val="none"/>
        </w:rPr>
      </w:pPr>
      <w:r w:rsidRPr="002C1C33">
        <w:rPr>
          <w:rFonts w:ascii="Tahoma" w:eastAsia="Times New Roman" w:hAnsi="Tahoma" w:cs="Tahoma"/>
          <w:kern w:val="0"/>
          <w:lang w:eastAsia="en-GB"/>
          <w14:ligatures w14:val="none"/>
        </w:rPr>
        <w:t>Chairman: ___________________________</w:t>
      </w:r>
    </w:p>
    <w:p w14:paraId="08797ED1" w14:textId="77777777" w:rsidR="002C1C33" w:rsidRPr="002C1C33" w:rsidRDefault="002C1C33" w:rsidP="002C1C33">
      <w:pPr>
        <w:spacing w:before="100" w:beforeAutospacing="1" w:after="100" w:afterAutospacing="1"/>
        <w:rPr>
          <w:rFonts w:ascii="Tahoma" w:eastAsia="Times New Roman" w:hAnsi="Tahoma" w:cs="Tahoma"/>
          <w:kern w:val="0"/>
          <w:lang w:eastAsia="en-GB"/>
          <w14:ligatures w14:val="none"/>
        </w:rPr>
      </w:pPr>
      <w:r w:rsidRPr="002C1C33">
        <w:rPr>
          <w:rFonts w:ascii="Tahoma" w:eastAsia="Times New Roman" w:hAnsi="Tahoma" w:cs="Tahoma"/>
          <w:kern w:val="0"/>
          <w:lang w:eastAsia="en-GB"/>
          <w14:ligatures w14:val="none"/>
        </w:rPr>
        <w:t>Date: _______________________________</w:t>
      </w:r>
    </w:p>
    <w:p w14:paraId="63B6F243" w14:textId="21441A97" w:rsidR="002C1C33" w:rsidRPr="002C1C33" w:rsidRDefault="002C1C33" w:rsidP="002C1C33">
      <w:pPr>
        <w:spacing w:before="100" w:beforeAutospacing="1" w:after="100" w:afterAutospacing="1"/>
        <w:rPr>
          <w:rFonts w:ascii="Tahoma" w:eastAsia="Times New Roman" w:hAnsi="Tahoma" w:cs="Tahoma"/>
          <w:kern w:val="0"/>
          <w:lang w:eastAsia="en-GB"/>
          <w14:ligatures w14:val="none"/>
        </w:rPr>
      </w:pPr>
      <w:r w:rsidRPr="002C1C33">
        <w:rPr>
          <w:rFonts w:ascii="Tahoma" w:eastAsia="Times New Roman" w:hAnsi="Tahoma" w:cs="Tahoma"/>
          <w:kern w:val="0"/>
          <w:lang w:eastAsia="en-GB"/>
          <w14:ligatures w14:val="none"/>
        </w:rPr>
        <w:t>Responsible Financial Offi</w:t>
      </w:r>
      <w:r>
        <w:rPr>
          <w:rFonts w:ascii="Tahoma" w:eastAsia="Times New Roman" w:hAnsi="Tahoma" w:cs="Tahoma"/>
          <w:kern w:val="0"/>
          <w:lang w:eastAsia="en-GB"/>
          <w14:ligatures w14:val="none"/>
        </w:rPr>
        <w:t>c</w:t>
      </w:r>
      <w:r w:rsidRPr="002C1C33">
        <w:rPr>
          <w:rFonts w:ascii="Tahoma" w:eastAsia="Times New Roman" w:hAnsi="Tahoma" w:cs="Tahoma"/>
          <w:kern w:val="0"/>
          <w:lang w:eastAsia="en-GB"/>
          <w14:ligatures w14:val="none"/>
        </w:rPr>
        <w:t>er: Mrs Alex Harris</w:t>
      </w:r>
      <w:r>
        <w:rPr>
          <w:rFonts w:ascii="Tahoma" w:eastAsia="Times New Roman" w:hAnsi="Tahoma" w:cs="Tahoma"/>
          <w:kern w:val="0"/>
          <w:lang w:eastAsia="en-GB"/>
          <w14:ligatures w14:val="none"/>
        </w:rPr>
        <w:tab/>
      </w:r>
      <w:r w:rsidRPr="002C1C33">
        <w:rPr>
          <w:rFonts w:ascii="Tahoma" w:eastAsia="Times New Roman" w:hAnsi="Tahoma" w:cs="Tahoma"/>
          <w:kern w:val="0"/>
          <w:lang w:eastAsia="en-GB"/>
          <w14:ligatures w14:val="none"/>
        </w:rPr>
        <w:t xml:space="preserve">Date: </w:t>
      </w:r>
    </w:p>
    <w:sectPr w:rsidR="002C1C33" w:rsidRPr="002C1C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F2FD3"/>
    <w:multiLevelType w:val="multilevel"/>
    <w:tmpl w:val="D2A45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B18B9"/>
    <w:multiLevelType w:val="multilevel"/>
    <w:tmpl w:val="5A2CB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D73F4A"/>
    <w:multiLevelType w:val="multilevel"/>
    <w:tmpl w:val="6166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5127316">
    <w:abstractNumId w:val="0"/>
  </w:num>
  <w:num w:numId="2" w16cid:durableId="2095279821">
    <w:abstractNumId w:val="1"/>
  </w:num>
  <w:num w:numId="3" w16cid:durableId="86318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C33"/>
    <w:rsid w:val="002C1C33"/>
    <w:rsid w:val="00421953"/>
    <w:rsid w:val="00536B98"/>
    <w:rsid w:val="0088670A"/>
    <w:rsid w:val="00A969F9"/>
    <w:rsid w:val="00E648AF"/>
    <w:rsid w:val="00EF4E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A781E"/>
  <w15:chartTrackingRefBased/>
  <w15:docId w15:val="{0945A56C-ADB9-3241-9987-E13CB7994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1C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C1C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1C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1C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1C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1C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C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C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C3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C1C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1C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1C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1C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1C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1C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1C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1C33"/>
    <w:rPr>
      <w:rFonts w:eastAsiaTheme="majorEastAsia" w:cstheme="majorBidi"/>
      <w:color w:val="272727" w:themeColor="text1" w:themeTint="D8"/>
    </w:rPr>
  </w:style>
  <w:style w:type="paragraph" w:styleId="Title">
    <w:name w:val="Title"/>
    <w:basedOn w:val="Normal"/>
    <w:next w:val="Normal"/>
    <w:link w:val="TitleChar"/>
    <w:uiPriority w:val="10"/>
    <w:qFormat/>
    <w:rsid w:val="002C1C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C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C3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1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C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1C33"/>
    <w:rPr>
      <w:i/>
      <w:iCs/>
      <w:color w:val="404040" w:themeColor="text1" w:themeTint="BF"/>
    </w:rPr>
  </w:style>
  <w:style w:type="paragraph" w:styleId="ListParagraph">
    <w:name w:val="List Paragraph"/>
    <w:basedOn w:val="Normal"/>
    <w:uiPriority w:val="34"/>
    <w:qFormat/>
    <w:rsid w:val="002C1C33"/>
    <w:pPr>
      <w:ind w:left="720"/>
      <w:contextualSpacing/>
    </w:pPr>
  </w:style>
  <w:style w:type="character" w:styleId="IntenseEmphasis">
    <w:name w:val="Intense Emphasis"/>
    <w:basedOn w:val="DefaultParagraphFont"/>
    <w:uiPriority w:val="21"/>
    <w:qFormat/>
    <w:rsid w:val="002C1C33"/>
    <w:rPr>
      <w:i/>
      <w:iCs/>
      <w:color w:val="0F4761" w:themeColor="accent1" w:themeShade="BF"/>
    </w:rPr>
  </w:style>
  <w:style w:type="paragraph" w:styleId="IntenseQuote">
    <w:name w:val="Intense Quote"/>
    <w:basedOn w:val="Normal"/>
    <w:next w:val="Normal"/>
    <w:link w:val="IntenseQuoteChar"/>
    <w:uiPriority w:val="30"/>
    <w:qFormat/>
    <w:rsid w:val="002C1C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1C33"/>
    <w:rPr>
      <w:i/>
      <w:iCs/>
      <w:color w:val="0F4761" w:themeColor="accent1" w:themeShade="BF"/>
    </w:rPr>
  </w:style>
  <w:style w:type="character" w:styleId="IntenseReference">
    <w:name w:val="Intense Reference"/>
    <w:basedOn w:val="DefaultParagraphFont"/>
    <w:uiPriority w:val="32"/>
    <w:qFormat/>
    <w:rsid w:val="002C1C33"/>
    <w:rPr>
      <w:b/>
      <w:bCs/>
      <w:smallCaps/>
      <w:color w:val="0F4761" w:themeColor="accent1" w:themeShade="BF"/>
      <w:spacing w:val="5"/>
    </w:rPr>
  </w:style>
  <w:style w:type="character" w:customStyle="1" w:styleId="s1">
    <w:name w:val="s1"/>
    <w:basedOn w:val="DefaultParagraphFont"/>
    <w:rsid w:val="002C1C33"/>
  </w:style>
  <w:style w:type="paragraph" w:customStyle="1" w:styleId="p2">
    <w:name w:val="p2"/>
    <w:basedOn w:val="Normal"/>
    <w:rsid w:val="002C1C33"/>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3">
    <w:name w:val="p3"/>
    <w:basedOn w:val="Normal"/>
    <w:rsid w:val="002C1C33"/>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4">
    <w:name w:val="p4"/>
    <w:basedOn w:val="Normal"/>
    <w:rsid w:val="002C1C33"/>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568</Words>
  <Characters>3239</Characters>
  <Application>Microsoft Office Word</Application>
  <DocSecurity>0</DocSecurity>
  <Lines>26</Lines>
  <Paragraphs>7</Paragraphs>
  <ScaleCrop>false</ScaleCrop>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Alexandra (WINSCOMBE SURGERY)</dc:creator>
  <cp:keywords/>
  <dc:description/>
  <cp:lastModifiedBy>HARRIS, Alexandra (WINSCOMBE SURGERY)</cp:lastModifiedBy>
  <cp:revision>1</cp:revision>
  <dcterms:created xsi:type="dcterms:W3CDTF">2026-05-06T19:45:00Z</dcterms:created>
  <dcterms:modified xsi:type="dcterms:W3CDTF">2026-05-06T19:47:00Z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12C044ED-842B-4833-A232-039F26583936</vt:lpwstr>
  </property>
</Properties>
</file>